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D9A37" w14:textId="77777777" w:rsidR="00D65665" w:rsidRPr="00400705" w:rsidRDefault="00D65665" w:rsidP="00F87A82">
      <w:pPr>
        <w:spacing w:after="0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400705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400705">
        <w:rPr>
          <w:rFonts w:ascii="Open Sans" w:hAnsi="Open Sans" w:cs="Open Sans"/>
          <w:b/>
          <w:lang w:eastAsia="pl-PL"/>
        </w:rPr>
        <w:t xml:space="preserve"> z dnia </w:t>
      </w:r>
      <w:r w:rsidR="00585817" w:rsidRPr="00400705">
        <w:rPr>
          <w:rFonts w:ascii="Open Sans" w:hAnsi="Open Sans" w:cs="Open Sans"/>
          <w:b/>
          <w:lang w:eastAsia="pl-PL"/>
        </w:rPr>
        <w:t>…………………….</w:t>
      </w:r>
    </w:p>
    <w:p w14:paraId="5ECB4B2A" w14:textId="723143A0" w:rsidR="00D65665" w:rsidRPr="003129DF" w:rsidRDefault="00D65665" w:rsidP="00F87A82">
      <w:pPr>
        <w:pStyle w:val="Nagwek1"/>
        <w:spacing w:before="360" w:after="360"/>
        <w:jc w:val="center"/>
        <w:rPr>
          <w:rFonts w:ascii="Open Sans" w:hAnsi="Open Sans" w:cs="Open Sans"/>
          <w:b/>
          <w:bCs/>
          <w:color w:val="auto"/>
          <w:sz w:val="22"/>
          <w:szCs w:val="22"/>
          <w:lang w:eastAsia="pl-PL"/>
        </w:rPr>
      </w:pPr>
      <w:r w:rsidRPr="003129DF">
        <w:rPr>
          <w:rFonts w:ascii="Open Sans" w:hAnsi="Open Sans" w:cs="Open Sans"/>
          <w:b/>
          <w:bCs/>
          <w:color w:val="auto"/>
          <w:sz w:val="22"/>
          <w:szCs w:val="22"/>
          <w:lang w:eastAsia="pl-PL"/>
        </w:rPr>
        <w:t>Zestawienie wskaźników</w:t>
      </w:r>
      <w:r w:rsidR="004016F6" w:rsidRPr="003129DF">
        <w:rPr>
          <w:rFonts w:ascii="Open Sans" w:hAnsi="Open Sans" w:cs="Open Sans"/>
          <w:b/>
          <w:bCs/>
          <w:color w:val="auto"/>
          <w:sz w:val="22"/>
          <w:szCs w:val="22"/>
          <w:lang w:eastAsia="pl-PL"/>
        </w:rPr>
        <w:t xml:space="preserve"> </w:t>
      </w:r>
      <w:r w:rsidRPr="003129DF">
        <w:rPr>
          <w:rFonts w:ascii="Open Sans" w:hAnsi="Open Sans" w:cs="Open Sans"/>
          <w:b/>
          <w:bCs/>
          <w:color w:val="auto"/>
          <w:sz w:val="22"/>
          <w:szCs w:val="22"/>
          <w:lang w:eastAsia="pl-PL"/>
        </w:rPr>
        <w:t>do monitorowania postępu rzeczowego Projektu</w:t>
      </w:r>
      <w:r w:rsidR="00084621" w:rsidRPr="003129DF">
        <w:rPr>
          <w:rStyle w:val="Odwoanieprzypisudolnego"/>
          <w:rFonts w:ascii="Open Sans" w:hAnsi="Open Sans" w:cs="Open Sans"/>
          <w:b/>
          <w:bCs/>
          <w:color w:val="auto"/>
          <w:sz w:val="22"/>
          <w:szCs w:val="22"/>
          <w:lang w:eastAsia="pl-PL"/>
        </w:rPr>
        <w:footnoteReference w:id="1"/>
      </w:r>
    </w:p>
    <w:p w14:paraId="4223BD62" w14:textId="1FF65C60" w:rsidR="000F203B" w:rsidRPr="00400705" w:rsidRDefault="00585817" w:rsidP="00F87A82">
      <w:pPr>
        <w:spacing w:after="120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400705" w:rsidRDefault="00D65665" w:rsidP="00F87A82">
      <w:pPr>
        <w:spacing w:after="120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05A9CBA8" w14:textId="77777777" w:rsidR="00F87A82" w:rsidRDefault="00F87A82">
      <w:pPr>
        <w:spacing w:after="0" w:line="240" w:lineRule="auto"/>
        <w:rPr>
          <w:rFonts w:ascii="Open Sans" w:hAnsi="Open Sans" w:cs="Open Sans"/>
          <w:b/>
          <w:bCs/>
          <w:lang w:eastAsia="pl-PL"/>
        </w:rPr>
      </w:pPr>
      <w:r>
        <w:rPr>
          <w:rFonts w:ascii="Open Sans" w:hAnsi="Open Sans" w:cs="Open Sans"/>
          <w:b/>
          <w:bCs/>
          <w:lang w:eastAsia="pl-PL"/>
        </w:rPr>
        <w:br w:type="page"/>
      </w:r>
    </w:p>
    <w:p w14:paraId="1455A092" w14:textId="33A2BFEE" w:rsidR="004016F6" w:rsidRPr="00400705" w:rsidRDefault="00B53476" w:rsidP="00F87A82">
      <w:pPr>
        <w:spacing w:before="240" w:after="120"/>
        <w:jc w:val="both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lastRenderedPageBreak/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produktu"/>
        <w:tblDescription w:val="Miejsce na wskazanie konkretnych wskaźników."/>
      </w:tblPr>
      <w:tblGrid>
        <w:gridCol w:w="543"/>
        <w:gridCol w:w="3363"/>
        <w:gridCol w:w="1313"/>
        <w:gridCol w:w="1473"/>
        <w:gridCol w:w="1442"/>
        <w:gridCol w:w="1465"/>
        <w:gridCol w:w="2344"/>
        <w:gridCol w:w="2333"/>
      </w:tblGrid>
      <w:tr w:rsidR="00DA5C20" w:rsidRPr="00400705" w14:paraId="4372B3DD" w14:textId="77777777" w:rsidTr="00F87A82"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78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462A318F" w14:textId="78FAC19B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F87A82"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78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F87A82">
        <w:trPr>
          <w:trHeight w:val="437"/>
        </w:trPr>
        <w:tc>
          <w:tcPr>
            <w:tcW w:w="190" w:type="pct"/>
            <w:vAlign w:val="center"/>
          </w:tcPr>
          <w:p w14:paraId="624C2185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78" w:type="pct"/>
            <w:vAlign w:val="center"/>
          </w:tcPr>
          <w:p w14:paraId="1DAEC695" w14:textId="77777777" w:rsidR="00DA5C20" w:rsidRPr="00400705" w:rsidRDefault="00DA5C20" w:rsidP="00F87A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0" w:type="pct"/>
            <w:vAlign w:val="center"/>
          </w:tcPr>
          <w:p w14:paraId="5504FEBF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6" w:type="pct"/>
            <w:vAlign w:val="center"/>
          </w:tcPr>
          <w:p w14:paraId="1340493D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05" w:type="pct"/>
            <w:vAlign w:val="center"/>
          </w:tcPr>
          <w:p w14:paraId="2446585E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3" w:type="pct"/>
            <w:vAlign w:val="center"/>
          </w:tcPr>
          <w:p w14:paraId="39B8D242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21" w:type="pct"/>
          </w:tcPr>
          <w:p w14:paraId="41C34F65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19" w:type="pct"/>
            <w:vAlign w:val="center"/>
          </w:tcPr>
          <w:p w14:paraId="02670C17" w14:textId="4B74252F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F87A82">
        <w:trPr>
          <w:trHeight w:val="437"/>
        </w:trPr>
        <w:tc>
          <w:tcPr>
            <w:tcW w:w="190" w:type="pct"/>
            <w:vAlign w:val="center"/>
          </w:tcPr>
          <w:p w14:paraId="411B90BE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78" w:type="pct"/>
            <w:vAlign w:val="center"/>
          </w:tcPr>
          <w:p w14:paraId="598C9D3E" w14:textId="77777777" w:rsidR="00DA5C20" w:rsidRPr="00400705" w:rsidRDefault="00DA5C20" w:rsidP="00F87A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0" w:type="pct"/>
            <w:vAlign w:val="center"/>
          </w:tcPr>
          <w:p w14:paraId="027933A9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6" w:type="pct"/>
            <w:vAlign w:val="center"/>
          </w:tcPr>
          <w:p w14:paraId="15F492B7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05" w:type="pct"/>
            <w:vAlign w:val="center"/>
          </w:tcPr>
          <w:p w14:paraId="62AD2E73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3" w:type="pct"/>
            <w:vAlign w:val="center"/>
          </w:tcPr>
          <w:p w14:paraId="28DBE5EB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21" w:type="pct"/>
          </w:tcPr>
          <w:p w14:paraId="6048C71C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19" w:type="pct"/>
            <w:vAlign w:val="center"/>
          </w:tcPr>
          <w:p w14:paraId="171030AE" w14:textId="7CC9AEED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F87A82">
        <w:trPr>
          <w:trHeight w:val="437"/>
        </w:trPr>
        <w:tc>
          <w:tcPr>
            <w:tcW w:w="190" w:type="pct"/>
            <w:vAlign w:val="center"/>
          </w:tcPr>
          <w:p w14:paraId="1A679CDC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78" w:type="pct"/>
            <w:vAlign w:val="center"/>
          </w:tcPr>
          <w:p w14:paraId="13F96736" w14:textId="77777777" w:rsidR="00DA5C20" w:rsidRPr="00400705" w:rsidRDefault="00DA5C20" w:rsidP="00F87A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0" w:type="pct"/>
            <w:vAlign w:val="center"/>
          </w:tcPr>
          <w:p w14:paraId="61F93A70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6" w:type="pct"/>
            <w:vAlign w:val="center"/>
          </w:tcPr>
          <w:p w14:paraId="0F4BBB61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05" w:type="pct"/>
            <w:vAlign w:val="center"/>
          </w:tcPr>
          <w:p w14:paraId="676035D4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3" w:type="pct"/>
            <w:vAlign w:val="center"/>
          </w:tcPr>
          <w:p w14:paraId="70FDEBB1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21" w:type="pct"/>
          </w:tcPr>
          <w:p w14:paraId="49FB2760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19" w:type="pct"/>
            <w:vAlign w:val="center"/>
          </w:tcPr>
          <w:p w14:paraId="5847D1CC" w14:textId="630B77AE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F87A82">
        <w:trPr>
          <w:trHeight w:val="437"/>
        </w:trPr>
        <w:tc>
          <w:tcPr>
            <w:tcW w:w="190" w:type="pct"/>
          </w:tcPr>
          <w:p w14:paraId="30A032EA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78" w:type="pct"/>
          </w:tcPr>
          <w:p w14:paraId="0CCE19CC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0" w:type="pct"/>
          </w:tcPr>
          <w:p w14:paraId="59C051F8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6" w:type="pct"/>
          </w:tcPr>
          <w:p w14:paraId="4B04D938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05" w:type="pct"/>
          </w:tcPr>
          <w:p w14:paraId="140E2937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3" w:type="pct"/>
          </w:tcPr>
          <w:p w14:paraId="7E4FDDB9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21" w:type="pct"/>
          </w:tcPr>
          <w:p w14:paraId="1AD1DF11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19" w:type="pct"/>
          </w:tcPr>
          <w:p w14:paraId="58F9EBA1" w14:textId="43226D8F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9838043" w14:textId="77777777" w:rsidR="00F87A82" w:rsidRDefault="00F87A82">
      <w:pPr>
        <w:spacing w:after="0" w:line="240" w:lineRule="auto"/>
        <w:rPr>
          <w:rFonts w:ascii="Open Sans" w:hAnsi="Open Sans" w:cs="Open Sans"/>
          <w:b/>
          <w:bCs/>
          <w:lang w:eastAsia="pl-PL"/>
        </w:rPr>
      </w:pPr>
      <w:r>
        <w:rPr>
          <w:rFonts w:ascii="Open Sans" w:hAnsi="Open Sans" w:cs="Open Sans"/>
          <w:b/>
          <w:bCs/>
          <w:lang w:eastAsia="pl-PL"/>
        </w:rPr>
        <w:br w:type="page"/>
      </w:r>
    </w:p>
    <w:p w14:paraId="322AA6E9" w14:textId="11DA949A" w:rsidR="004A12FB" w:rsidRPr="00400705" w:rsidRDefault="004A12FB" w:rsidP="00F87A82">
      <w:pPr>
        <w:spacing w:after="120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rezultatu"/>
        <w:tblDescription w:val="Miejsce na wskazanie konkretnych wskaźników.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400705" w:rsidDel="00DA5C20" w:rsidRDefault="005404F5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F87A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F87A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F87A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F87A82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F87A82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F87A82">
      <w:pPr>
        <w:rPr>
          <w:rFonts w:ascii="Open Sans" w:hAnsi="Open Sans" w:cs="Open Sans"/>
        </w:rPr>
      </w:pPr>
    </w:p>
    <w:sectPr w:rsidR="00D65665" w:rsidRPr="00400705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E7FD8" w14:textId="77777777" w:rsidR="00ED3BC7" w:rsidRDefault="00ED3BC7" w:rsidP="003F2F0D">
      <w:pPr>
        <w:spacing w:after="0" w:line="240" w:lineRule="auto"/>
      </w:pPr>
      <w:r>
        <w:separator/>
      </w:r>
    </w:p>
  </w:endnote>
  <w:endnote w:type="continuationSeparator" w:id="0">
    <w:p w14:paraId="4004F7A1" w14:textId="77777777" w:rsidR="00ED3BC7" w:rsidRDefault="00ED3BC7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E4E34" w14:textId="77777777" w:rsidR="00ED3BC7" w:rsidRDefault="00ED3BC7" w:rsidP="003F2F0D">
      <w:pPr>
        <w:spacing w:after="0" w:line="240" w:lineRule="auto"/>
      </w:pPr>
      <w:r>
        <w:separator/>
      </w:r>
    </w:p>
  </w:footnote>
  <w:footnote w:type="continuationSeparator" w:id="0">
    <w:p w14:paraId="5C2002E2" w14:textId="77777777" w:rsidR="00ED3BC7" w:rsidRDefault="00ED3BC7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400705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400705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23988BF5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400705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00758C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8">
    <w:p w14:paraId="537C5835" w14:textId="304AE1F7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 xml:space="preserve">wartość docelową należy określić kumulatywnie uwzględniając wszystkie lata realizacji projektu, zasada ta nie dotyczy </w:t>
      </w:r>
      <w:proofErr w:type="gramStart"/>
      <w:r w:rsidRPr="00400705">
        <w:rPr>
          <w:rFonts w:ascii="Open Sans" w:hAnsi="Open Sans" w:cs="Open Sans"/>
          <w:sz w:val="18"/>
          <w:szCs w:val="18"/>
        </w:rPr>
        <w:t>wskaźników,  których</w:t>
      </w:r>
      <w:proofErr w:type="gramEnd"/>
      <w:r w:rsidRPr="00400705">
        <w:rPr>
          <w:rFonts w:ascii="Open Sans" w:hAnsi="Open Sans" w:cs="Open Sans"/>
          <w:sz w:val="18"/>
          <w:szCs w:val="18"/>
        </w:rPr>
        <w:t xml:space="preserve"> jednostka miary wyrażona jest w formule […/</w:t>
      </w:r>
      <w:proofErr w:type="gramStart"/>
      <w:r w:rsidRPr="00400705">
        <w:rPr>
          <w:rFonts w:ascii="Open Sans" w:hAnsi="Open Sans" w:cs="Open Sans"/>
          <w:sz w:val="18"/>
          <w:szCs w:val="18"/>
        </w:rPr>
        <w:t>rok]/</w:t>
      </w:r>
      <w:proofErr w:type="gramEnd"/>
      <w:r w:rsidRPr="00400705">
        <w:rPr>
          <w:rFonts w:ascii="Open Sans" w:hAnsi="Open Sans" w:cs="Open Sans"/>
          <w:sz w:val="18"/>
          <w:szCs w:val="18"/>
        </w:rPr>
        <w:t>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302373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1713"/>
    <w:rsid w:val="001A3293"/>
    <w:rsid w:val="001B0E70"/>
    <w:rsid w:val="001B0E83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29DF"/>
    <w:rsid w:val="00316E5C"/>
    <w:rsid w:val="003223C4"/>
    <w:rsid w:val="00332A5A"/>
    <w:rsid w:val="00336AE7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D1605"/>
    <w:rsid w:val="00BE2466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D1339"/>
    <w:rsid w:val="00CE3B26"/>
    <w:rsid w:val="00CF2751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D3BC7"/>
    <w:rsid w:val="00EE53F1"/>
    <w:rsid w:val="00EF1F06"/>
    <w:rsid w:val="00EF68EE"/>
    <w:rsid w:val="00F21954"/>
    <w:rsid w:val="00F42131"/>
    <w:rsid w:val="00F71F60"/>
    <w:rsid w:val="00F86150"/>
    <w:rsid w:val="00F87A82"/>
    <w:rsid w:val="00F94423"/>
    <w:rsid w:val="00FA000B"/>
    <w:rsid w:val="00FA0CC4"/>
    <w:rsid w:val="00FA1E25"/>
    <w:rsid w:val="00FB2A6B"/>
    <w:rsid w:val="00FB5F69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3129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3129D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12. Zestawienie wskaźników</dc:title>
  <dc:subject/>
  <dc:creator>Hanna Balos</dc:creator>
  <cp:keywords/>
  <dc:description/>
  <cp:lastModifiedBy>Janicka-Struska Agnieszka</cp:lastModifiedBy>
  <cp:revision>22</cp:revision>
  <dcterms:created xsi:type="dcterms:W3CDTF">2023-06-26T12:01:00Z</dcterms:created>
  <dcterms:modified xsi:type="dcterms:W3CDTF">2025-06-26T23:55:00Z</dcterms:modified>
</cp:coreProperties>
</file>